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5BDF" w14:textId="77777777" w:rsidR="00791340" w:rsidRDefault="00791340" w:rsidP="00791340">
      <w:pPr>
        <w:pStyle w:val="gmail-msonospacing"/>
        <w:jc w:val="center"/>
        <w:rPr>
          <w:rFonts w:ascii="Arial" w:eastAsia="Calibri" w:hAnsi="Arial" w:cs="Arial"/>
          <w:b/>
          <w:lang w:eastAsia="en-US"/>
        </w:rPr>
      </w:pPr>
      <w:r w:rsidRPr="00791340">
        <w:rPr>
          <w:rFonts w:ascii="Arial" w:eastAsia="Calibri" w:hAnsi="Arial" w:cs="Arial"/>
          <w:b/>
          <w:lang w:eastAsia="en-US"/>
        </w:rPr>
        <w:t>GENERA GOBIERNO DE BENITO JUÁREZ BIENESTAR A LOS BUSCADORES DE EMPLEO</w:t>
      </w:r>
    </w:p>
    <w:p w14:paraId="75BAFEC3" w14:textId="79628334" w:rsidR="00791340" w:rsidRPr="00791340" w:rsidRDefault="00F67455" w:rsidP="00791340">
      <w:pPr>
        <w:pStyle w:val="gmail-msonospacing"/>
        <w:jc w:val="both"/>
        <w:rPr>
          <w:rFonts w:ascii="Arial" w:hAnsi="Arial" w:cs="Arial"/>
        </w:rPr>
      </w:pPr>
      <w:r>
        <w:rPr>
          <w:rFonts w:ascii="Arial" w:hAnsi="Arial" w:cs="Arial"/>
          <w:b/>
          <w:bCs/>
        </w:rPr>
        <w:t>Cancún, Q. R., a 0</w:t>
      </w:r>
      <w:r w:rsidR="00791340">
        <w:rPr>
          <w:rFonts w:ascii="Arial" w:hAnsi="Arial" w:cs="Arial"/>
          <w:b/>
          <w:bCs/>
        </w:rPr>
        <w:t>7</w:t>
      </w:r>
      <w:r>
        <w:rPr>
          <w:rFonts w:ascii="Arial" w:hAnsi="Arial" w:cs="Arial"/>
          <w:b/>
          <w:bCs/>
        </w:rPr>
        <w:t xml:space="preserve"> de julio de 2025.- </w:t>
      </w:r>
      <w:r w:rsidR="00791340" w:rsidRPr="00791340">
        <w:rPr>
          <w:rFonts w:ascii="Arial" w:hAnsi="Arial" w:cs="Arial"/>
        </w:rPr>
        <w:t>Para facilitar el acceso a un empleo digno, el gobierno de Benito Juárez realizó una edición más de “Ven y Empléate Itinerante”, con más de 2 mil vacantes disponibles en 48 empresas formales, que se dieron cita este lunes en el Palacio Municipal.</w:t>
      </w:r>
    </w:p>
    <w:p w14:paraId="3AA3383B" w14:textId="41CFB584" w:rsidR="00791340" w:rsidRPr="00791340" w:rsidRDefault="00791340" w:rsidP="00791340">
      <w:pPr>
        <w:pStyle w:val="gmail-msonospacing"/>
        <w:jc w:val="both"/>
        <w:rPr>
          <w:rFonts w:ascii="Arial" w:hAnsi="Arial" w:cs="Arial"/>
        </w:rPr>
      </w:pPr>
      <w:r w:rsidRPr="00791340">
        <w:rPr>
          <w:rFonts w:ascii="Arial" w:hAnsi="Arial" w:cs="Arial"/>
        </w:rPr>
        <w:t>Entre las va</w:t>
      </w:r>
      <w:r w:rsidR="00056222">
        <w:rPr>
          <w:rFonts w:ascii="Arial" w:hAnsi="Arial" w:cs="Arial"/>
        </w:rPr>
        <w:t>c</w:t>
      </w:r>
      <w:r w:rsidRPr="00791340">
        <w:rPr>
          <w:rFonts w:ascii="Arial" w:hAnsi="Arial" w:cs="Arial"/>
        </w:rPr>
        <w:t>antes se encontraban empleos de diferentes giros como hotelería, transporte, turismo, entre otros, brindando fuentes de empleos administrativos, operativos y profesionales.</w:t>
      </w:r>
    </w:p>
    <w:p w14:paraId="7ACC4A79" w14:textId="77777777" w:rsidR="00791340" w:rsidRPr="00791340" w:rsidRDefault="00791340" w:rsidP="00791340">
      <w:pPr>
        <w:pStyle w:val="gmail-msonospacing"/>
        <w:jc w:val="both"/>
        <w:rPr>
          <w:rFonts w:ascii="Arial" w:hAnsi="Arial" w:cs="Arial"/>
        </w:rPr>
      </w:pPr>
      <w:r w:rsidRPr="00791340">
        <w:rPr>
          <w:rFonts w:ascii="Arial" w:hAnsi="Arial" w:cs="Arial"/>
        </w:rPr>
        <w:t xml:space="preserve">El director de Servicio de Vinculación Laboral, Luis Enrique Hernández  Castillo, señaló que el tema de mejorar la calidad de vida de los buscadores de empleo es una prioridad para el gobierno municipal, por lo que se buscan más acciones que beneficien a este sector de la sociedad, afirmando que se abrirá un espacio en la Biblioteca Enrique Barocio Barrios alterna a las ferias de empleo que se hacen en el Parque del Crucero y la Explanada del Palacio Municipal. </w:t>
      </w:r>
    </w:p>
    <w:p w14:paraId="0500E6E5" w14:textId="77777777" w:rsidR="00791340" w:rsidRPr="00791340" w:rsidRDefault="00791340" w:rsidP="00791340">
      <w:pPr>
        <w:pStyle w:val="gmail-msonospacing"/>
        <w:jc w:val="both"/>
        <w:rPr>
          <w:rFonts w:ascii="Arial" w:hAnsi="Arial" w:cs="Arial"/>
        </w:rPr>
      </w:pPr>
      <w:r w:rsidRPr="00791340">
        <w:rPr>
          <w:rFonts w:ascii="Arial" w:hAnsi="Arial" w:cs="Arial"/>
        </w:rPr>
        <w:t>Aseguró que en este inicio de verano aumenta un 30 por ciento más las contrataciones de buscadores de empleo por parte de las empresas, las cuales se preparan para el inicio de la temporada alta que se avecina en este polo turístico.</w:t>
      </w:r>
    </w:p>
    <w:p w14:paraId="2489BBFF" w14:textId="77777777" w:rsidR="00791340" w:rsidRPr="00791340" w:rsidRDefault="00791340" w:rsidP="00791340">
      <w:pPr>
        <w:pStyle w:val="gmail-msonospacing"/>
        <w:jc w:val="both"/>
        <w:rPr>
          <w:rFonts w:ascii="Arial" w:hAnsi="Arial" w:cs="Arial"/>
        </w:rPr>
      </w:pPr>
      <w:r w:rsidRPr="00791340">
        <w:rPr>
          <w:rFonts w:ascii="Arial" w:hAnsi="Arial" w:cs="Arial"/>
        </w:rPr>
        <w:t>Por otra parte invitó a participar en este programa “Ven y Empléate Rosa” que se realizará el lunes 21 de julio en el Parque El Crucero en horario de 09:00 a 14:00 horas.</w:t>
      </w:r>
    </w:p>
    <w:p w14:paraId="5A9267B3" w14:textId="73BAAE73" w:rsidR="00966C91" w:rsidRPr="00791340" w:rsidRDefault="00791340" w:rsidP="00791340">
      <w:pPr>
        <w:pStyle w:val="gmail-msonospacing"/>
        <w:spacing w:before="0" w:beforeAutospacing="0" w:after="0" w:afterAutospacing="0"/>
        <w:jc w:val="both"/>
        <w:rPr>
          <w:rFonts w:ascii="Arial" w:hAnsi="Arial" w:cs="Arial"/>
        </w:rPr>
      </w:pPr>
      <w:r w:rsidRPr="00791340">
        <w:rPr>
          <w:rFonts w:ascii="Arial" w:hAnsi="Arial" w:cs="Arial"/>
        </w:rPr>
        <w:t>Finalmente, dijo que para obtener mayor información pueden visitar las instalaciones de la Dirección General de Desarrollo Económico, ubicada en la Supermanzana 2, manzana 1, lote 29, oficinas 11 y 12, en el segundo piso del Edificio Madrid, en la Av. Nader; o comunicarse al teléfono 998-884-0507, en horario de 09:00 a 16:00 horas de lunes a viernes.</w:t>
      </w:r>
    </w:p>
    <w:p w14:paraId="71D1DFC6" w14:textId="0DFA5C83" w:rsidR="00F67455" w:rsidRDefault="00F67455" w:rsidP="00F67455">
      <w:pPr>
        <w:pStyle w:val="gmail-msonospacing"/>
        <w:spacing w:before="0" w:beforeAutospacing="0" w:after="0" w:afterAutospacing="0"/>
        <w:jc w:val="both"/>
        <w:rPr>
          <w:rFonts w:ascii="Cambria" w:hAnsi="Cambria"/>
          <w:sz w:val="22"/>
          <w:szCs w:val="22"/>
        </w:rPr>
      </w:pPr>
    </w:p>
    <w:p w14:paraId="1B8299DB" w14:textId="76301E91" w:rsidR="00F67455" w:rsidRDefault="00F67455" w:rsidP="00F67455">
      <w:pPr>
        <w:pStyle w:val="gmail-msonospacing"/>
        <w:spacing w:before="0" w:beforeAutospacing="0" w:after="0" w:afterAutospacing="0"/>
        <w:jc w:val="center"/>
        <w:rPr>
          <w:rFonts w:ascii="Cambria" w:hAnsi="Cambria"/>
          <w:sz w:val="22"/>
          <w:szCs w:val="22"/>
        </w:rPr>
      </w:pPr>
      <w:r>
        <w:rPr>
          <w:rFonts w:ascii="Arial" w:hAnsi="Arial" w:cs="Arial"/>
        </w:rPr>
        <w:t>******</w:t>
      </w:r>
      <w:r w:rsidR="00966C91">
        <w:rPr>
          <w:rFonts w:ascii="Arial" w:hAnsi="Arial" w:cs="Arial"/>
        </w:rPr>
        <w:t>******</w:t>
      </w:r>
    </w:p>
    <w:p w14:paraId="7C5521D3" w14:textId="77777777" w:rsidR="00FD44CA" w:rsidRPr="00FD44CA" w:rsidRDefault="00FD44CA" w:rsidP="00FD44CA">
      <w:pPr>
        <w:pStyle w:val="Sinespaciado"/>
        <w:jc w:val="both"/>
        <w:rPr>
          <w:rFonts w:ascii="Arial" w:hAnsi="Arial" w:cs="Arial"/>
          <w:sz w:val="24"/>
          <w:szCs w:val="24"/>
        </w:rPr>
      </w:pPr>
    </w:p>
    <w:p w14:paraId="68FF8F7D" w14:textId="77777777" w:rsidR="00FD44CA" w:rsidRPr="00FD44CA" w:rsidRDefault="00FD44CA" w:rsidP="00FD44CA">
      <w:pPr>
        <w:pStyle w:val="Sinespaciado"/>
        <w:jc w:val="both"/>
        <w:rPr>
          <w:rFonts w:ascii="Arial" w:hAnsi="Arial" w:cs="Arial"/>
          <w:sz w:val="24"/>
          <w:szCs w:val="24"/>
        </w:rPr>
      </w:pPr>
    </w:p>
    <w:p w14:paraId="2F30A7B8" w14:textId="77777777" w:rsidR="00FD44CA" w:rsidRDefault="00FD44CA" w:rsidP="00FD44CA">
      <w:pPr>
        <w:pStyle w:val="Sinespaciado"/>
        <w:jc w:val="both"/>
        <w:rPr>
          <w:rFonts w:ascii="Arial" w:hAnsi="Arial" w:cs="Arial"/>
          <w:sz w:val="24"/>
          <w:szCs w:val="24"/>
        </w:rPr>
      </w:pPr>
    </w:p>
    <w:p w14:paraId="789F1A9A" w14:textId="77777777" w:rsidR="00F67455" w:rsidRDefault="00F67455" w:rsidP="00FD44CA">
      <w:pPr>
        <w:pStyle w:val="Sinespaciado"/>
        <w:jc w:val="both"/>
        <w:rPr>
          <w:rFonts w:ascii="Arial" w:hAnsi="Arial" w:cs="Arial"/>
          <w:sz w:val="24"/>
          <w:szCs w:val="24"/>
        </w:rPr>
      </w:pPr>
    </w:p>
    <w:p w14:paraId="0ACC8135" w14:textId="77777777" w:rsidR="00F67455" w:rsidRDefault="00F67455" w:rsidP="00FD44CA">
      <w:pPr>
        <w:pStyle w:val="Sinespaciado"/>
        <w:jc w:val="both"/>
        <w:rPr>
          <w:rFonts w:ascii="Arial" w:hAnsi="Arial" w:cs="Arial"/>
          <w:sz w:val="24"/>
          <w:szCs w:val="24"/>
        </w:rPr>
      </w:pPr>
    </w:p>
    <w:p w14:paraId="62857A16" w14:textId="77777777" w:rsidR="00F67455" w:rsidRDefault="00F67455" w:rsidP="00FD44CA">
      <w:pPr>
        <w:pStyle w:val="Sinespaciado"/>
        <w:jc w:val="both"/>
        <w:rPr>
          <w:rFonts w:ascii="Arial" w:hAnsi="Arial" w:cs="Arial"/>
          <w:sz w:val="24"/>
          <w:szCs w:val="24"/>
        </w:rPr>
      </w:pPr>
    </w:p>
    <w:p w14:paraId="35A981CC" w14:textId="77777777" w:rsidR="00F67455" w:rsidRDefault="00F67455" w:rsidP="00FD44CA">
      <w:pPr>
        <w:pStyle w:val="Sinespaciado"/>
        <w:jc w:val="both"/>
        <w:rPr>
          <w:rFonts w:ascii="Arial" w:hAnsi="Arial" w:cs="Arial"/>
          <w:sz w:val="24"/>
          <w:szCs w:val="24"/>
        </w:rPr>
      </w:pPr>
    </w:p>
    <w:p w14:paraId="42E546DA" w14:textId="77777777" w:rsidR="00F67455" w:rsidRDefault="00F67455" w:rsidP="00FD44CA">
      <w:pPr>
        <w:pStyle w:val="Sinespaciado"/>
        <w:jc w:val="both"/>
        <w:rPr>
          <w:rFonts w:ascii="Arial" w:hAnsi="Arial" w:cs="Arial"/>
          <w:sz w:val="24"/>
          <w:szCs w:val="24"/>
        </w:rPr>
      </w:pPr>
    </w:p>
    <w:p w14:paraId="70DBE791" w14:textId="77777777" w:rsidR="00F67455" w:rsidRDefault="00F67455" w:rsidP="00FD44CA">
      <w:pPr>
        <w:pStyle w:val="Sinespaciado"/>
        <w:jc w:val="both"/>
        <w:rPr>
          <w:rFonts w:ascii="Arial" w:hAnsi="Arial" w:cs="Arial"/>
          <w:sz w:val="24"/>
          <w:szCs w:val="24"/>
        </w:rPr>
      </w:pPr>
    </w:p>
    <w:sectPr w:rsidR="00F6745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E3DB" w14:textId="77777777" w:rsidR="002060BB" w:rsidRDefault="002060BB">
      <w:r>
        <w:separator/>
      </w:r>
    </w:p>
  </w:endnote>
  <w:endnote w:type="continuationSeparator" w:id="0">
    <w:p w14:paraId="5D888D8E" w14:textId="77777777" w:rsidR="002060BB" w:rsidRDefault="0020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066B" w14:textId="77777777" w:rsidR="000115D3" w:rsidRDefault="00B63C1D">
    <w:pPr>
      <w:pStyle w:val="Piedepgina"/>
    </w:pPr>
    <w:r>
      <w:rPr>
        <w:noProof/>
        <w:lang w:eastAsia="es-MX"/>
      </w:rPr>
      <w:drawing>
        <wp:anchor distT="0" distB="0" distL="114300" distR="114300" simplePos="0" relativeHeight="251661312" behindDoc="1" locked="0" layoutInCell="1" allowOverlap="1" wp14:anchorId="03B09477" wp14:editId="283C54A6">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FA5BB" w14:textId="77777777" w:rsidR="002060BB" w:rsidRDefault="002060BB">
      <w:r>
        <w:separator/>
      </w:r>
    </w:p>
  </w:footnote>
  <w:footnote w:type="continuationSeparator" w:id="0">
    <w:p w14:paraId="2429F3A0" w14:textId="77777777" w:rsidR="002060BB" w:rsidRDefault="0020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70A8" w14:textId="77777777" w:rsidR="000115D3"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6E440C71" wp14:editId="439E3B4B">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883FB8" w14:textId="01673354" w:rsidR="000115D3"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D44CA">
                            <w:rPr>
                              <w:rFonts w:asciiTheme="minorHAnsi" w:hAnsiTheme="minorHAnsi" w:cstheme="minorHAnsi"/>
                              <w:b/>
                              <w:bCs/>
                              <w:lang w:val="es-ES"/>
                            </w:rPr>
                            <w:t>111</w:t>
                          </w:r>
                          <w:r w:rsidR="00791340">
                            <w:rPr>
                              <w:rFonts w:asciiTheme="minorHAnsi" w:hAnsiTheme="minorHAnsi"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40C71"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2D883FB8" w14:textId="01673354" w:rsidR="000115D3"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D44CA">
                      <w:rPr>
                        <w:rFonts w:asciiTheme="minorHAnsi" w:hAnsiTheme="minorHAnsi" w:cstheme="minorHAnsi"/>
                        <w:b/>
                        <w:bCs/>
                        <w:lang w:val="es-ES"/>
                      </w:rPr>
                      <w:t>111</w:t>
                    </w:r>
                    <w:r w:rsidR="00791340">
                      <w:rPr>
                        <w:rFonts w:asciiTheme="minorHAnsi" w:hAnsiTheme="minorHAnsi"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85589FC" wp14:editId="749B44F0">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D1E71F" w14:textId="77777777" w:rsidR="000115D3" w:rsidRDefault="000115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123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551"/>
    <w:rsid w:val="000115D3"/>
    <w:rsid w:val="00056222"/>
    <w:rsid w:val="00117666"/>
    <w:rsid w:val="00157864"/>
    <w:rsid w:val="001B57C5"/>
    <w:rsid w:val="002060BB"/>
    <w:rsid w:val="00260077"/>
    <w:rsid w:val="002B0580"/>
    <w:rsid w:val="002C1BD0"/>
    <w:rsid w:val="00343F3E"/>
    <w:rsid w:val="00375194"/>
    <w:rsid w:val="003D4113"/>
    <w:rsid w:val="00410E06"/>
    <w:rsid w:val="005B7F2F"/>
    <w:rsid w:val="00612F8C"/>
    <w:rsid w:val="006A1C60"/>
    <w:rsid w:val="006E0C6D"/>
    <w:rsid w:val="006F3A5D"/>
    <w:rsid w:val="00791340"/>
    <w:rsid w:val="007C3EE0"/>
    <w:rsid w:val="008468E0"/>
    <w:rsid w:val="00861D79"/>
    <w:rsid w:val="008F5DBB"/>
    <w:rsid w:val="009526DC"/>
    <w:rsid w:val="00966C91"/>
    <w:rsid w:val="00AF28B8"/>
    <w:rsid w:val="00AF7903"/>
    <w:rsid w:val="00B120D5"/>
    <w:rsid w:val="00B63C1D"/>
    <w:rsid w:val="00BC3654"/>
    <w:rsid w:val="00C13F68"/>
    <w:rsid w:val="00C17551"/>
    <w:rsid w:val="00D46194"/>
    <w:rsid w:val="00D64B57"/>
    <w:rsid w:val="00E90D1D"/>
    <w:rsid w:val="00F67455"/>
    <w:rsid w:val="00FD44CA"/>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E198A7"/>
  <w15:docId w15:val="{812EB939-1440-4009-9B0C-2D1062B1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customStyle="1" w:styleId="gmail-msonospacing">
    <w:name w:val="gmail-msonospacing"/>
    <w:basedOn w:val="Normal"/>
    <w:rsid w:val="00F67455"/>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0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7</cp:revision>
  <dcterms:created xsi:type="dcterms:W3CDTF">2025-07-05T18:24:00Z</dcterms:created>
  <dcterms:modified xsi:type="dcterms:W3CDTF">2025-07-07T18:45:00Z</dcterms:modified>
</cp:coreProperties>
</file>